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6F13" w14:textId="77777777" w:rsidR="00C84ADD" w:rsidRDefault="00C84ADD" w:rsidP="00DD28FD">
      <w:pPr>
        <w:pStyle w:val="Heading1"/>
        <w:rPr>
          <w:rFonts w:ascii="Abadi" w:hAnsi="Abadi"/>
          <w:color w:val="auto"/>
        </w:rPr>
      </w:pPr>
      <w:r>
        <w:rPr>
          <w:rFonts w:ascii="Abadi" w:hAnsi="Abadi"/>
          <w:color w:val="auto"/>
        </w:rPr>
        <w:t xml:space="preserve">MIGRANT INFORMATION </w:t>
      </w:r>
      <w:proofErr w:type="gramStart"/>
      <w:r>
        <w:rPr>
          <w:rFonts w:ascii="Abadi" w:hAnsi="Abadi"/>
          <w:color w:val="auto"/>
        </w:rPr>
        <w:t>CENTRE( EASTERN</w:t>
      </w:r>
      <w:proofErr w:type="gramEnd"/>
      <w:r>
        <w:rPr>
          <w:rFonts w:ascii="Abadi" w:hAnsi="Abadi"/>
          <w:color w:val="auto"/>
        </w:rPr>
        <w:t xml:space="preserve"> MELBOURNE) Ltd </w:t>
      </w:r>
    </w:p>
    <w:p w14:paraId="7AAE492D" w14:textId="7831DAF2" w:rsidR="00DD28FD" w:rsidRPr="00DD28FD" w:rsidRDefault="00DD28FD" w:rsidP="00DD28FD">
      <w:pPr>
        <w:pStyle w:val="Heading1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Client Information Sheet (Plain English Version)</w:t>
      </w:r>
    </w:p>
    <w:p w14:paraId="0B3A2F8C" w14:textId="4D0EBB87" w:rsidR="00DD28FD" w:rsidRPr="00DD28FD" w:rsidRDefault="00DD28FD" w:rsidP="00DD28FD">
      <w:pPr>
        <w:pStyle w:val="Heading2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Commonwealth Home Support Program (CHSP)</w:t>
      </w:r>
    </w:p>
    <w:p w14:paraId="523ECC6C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Group Activity Fees</w:t>
      </w:r>
    </w:p>
    <w:p w14:paraId="4E353EC6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The Migrant Information Centre (MIC) receives funding from the Australian Government to provide low-cost group activities for older people.</w:t>
      </w:r>
    </w:p>
    <w:p w14:paraId="6BB60F37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To help us continue running these activities, we ask clients to make a small contribution when they attend.</w:t>
      </w:r>
    </w:p>
    <w:p w14:paraId="4272904A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How much do I pay?</w:t>
      </w:r>
    </w:p>
    <w:p w14:paraId="40164285" w14:textId="77777777" w:rsidR="00DD28FD" w:rsidRPr="00DD28FD" w:rsidRDefault="00DD28FD" w:rsidP="00DD2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$5 per hour for group activities </w:t>
      </w:r>
    </w:p>
    <w:p w14:paraId="3102C7C7" w14:textId="77777777" w:rsidR="00DD28FD" w:rsidRPr="00DD28FD" w:rsidRDefault="00DD28FD" w:rsidP="00DD28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Maximum payment is $10 per </w:t>
      </w:r>
      <w:proofErr w:type="gramStart"/>
      <w:r w:rsidRPr="00DD28FD">
        <w:rPr>
          <w:rFonts w:ascii="Abadi" w:hAnsi="Abadi"/>
        </w:rPr>
        <w:t>activity</w:t>
      </w:r>
      <w:proofErr w:type="gramEnd"/>
      <w:r w:rsidRPr="00DD28FD">
        <w:rPr>
          <w:rFonts w:ascii="Abadi" w:hAnsi="Abadi"/>
        </w:rPr>
        <w:t xml:space="preserve"> </w:t>
      </w:r>
    </w:p>
    <w:p w14:paraId="52B6E081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You will not pay more than $10, even if the activity runs longer than two hours.</w:t>
      </w:r>
    </w:p>
    <w:p w14:paraId="4CCF8C14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What is included?</w:t>
      </w:r>
    </w:p>
    <w:p w14:paraId="513DC597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MIC covers:</w:t>
      </w:r>
    </w:p>
    <w:p w14:paraId="49D20207" w14:textId="77777777" w:rsidR="00DD28FD" w:rsidRPr="00DD28FD" w:rsidRDefault="00DD28FD" w:rsidP="00DD2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activity materials, </w:t>
      </w:r>
    </w:p>
    <w:p w14:paraId="18A4AE06" w14:textId="77777777" w:rsidR="00DD28FD" w:rsidRPr="00DD28FD" w:rsidRDefault="00DD28FD" w:rsidP="00DD2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equipment, and </w:t>
      </w:r>
    </w:p>
    <w:p w14:paraId="00B4C9BE" w14:textId="77777777" w:rsidR="00DD28FD" w:rsidRPr="00DD28FD" w:rsidRDefault="00DD28FD" w:rsidP="00DD28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other activity costs. </w:t>
      </w:r>
    </w:p>
    <w:p w14:paraId="32AC1BEC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There are:</w:t>
      </w:r>
    </w:p>
    <w:p w14:paraId="0FB7F26C" w14:textId="77777777" w:rsidR="00DD28FD" w:rsidRPr="00DD28FD" w:rsidRDefault="00DD28FD" w:rsidP="00DD2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no joining fees, </w:t>
      </w:r>
    </w:p>
    <w:p w14:paraId="1EDBD55E" w14:textId="77777777" w:rsidR="00DD28FD" w:rsidRPr="00DD28FD" w:rsidRDefault="00DD28FD" w:rsidP="00DD2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no exit fees, and </w:t>
      </w:r>
    </w:p>
    <w:p w14:paraId="729534D9" w14:textId="77777777" w:rsidR="00DD28FD" w:rsidRPr="00DD28FD" w:rsidRDefault="00DD28FD" w:rsidP="00DD28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" w:hAnsi="Abadi"/>
        </w:rPr>
      </w:pPr>
      <w:r w:rsidRPr="00DD28FD">
        <w:rPr>
          <w:rFonts w:ascii="Abadi" w:hAnsi="Abadi"/>
        </w:rPr>
        <w:t xml:space="preserve">no hidden costs. </w:t>
      </w:r>
    </w:p>
    <w:p w14:paraId="61196C24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What if I cannot afford to pay?</w:t>
      </w:r>
    </w:p>
    <w:p w14:paraId="27569AB0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If paying the fee is difficult for you, please speak to our staff.</w:t>
      </w:r>
    </w:p>
    <w:p w14:paraId="40792436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MIC has a Fee Waiver Policy, and you may be able to pay a reduced fee or no fee at all.</w:t>
      </w:r>
    </w:p>
    <w:p w14:paraId="026EF008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You will still be able to attend activities even if you cannot pay.</w:t>
      </w:r>
    </w:p>
    <w:p w14:paraId="74FB1029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lastRenderedPageBreak/>
        <w:t>Will this affect my pension?</w:t>
      </w:r>
    </w:p>
    <w:p w14:paraId="5EA7EA02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No. Your Centrelink pension or benefits will not be affected.</w:t>
      </w:r>
    </w:p>
    <w:p w14:paraId="6AC93BE5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Receipts</w:t>
      </w:r>
    </w:p>
    <w:p w14:paraId="450BB2FB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You will receive a receipt for any payment you make.</w:t>
      </w:r>
    </w:p>
    <w:p w14:paraId="6CDE2B83" w14:textId="77777777" w:rsidR="00DD28FD" w:rsidRPr="00DD28FD" w:rsidRDefault="00DD28FD" w:rsidP="00DD28FD">
      <w:pPr>
        <w:pStyle w:val="Heading3"/>
        <w:rPr>
          <w:rFonts w:ascii="Abadi" w:hAnsi="Abadi"/>
          <w:color w:val="auto"/>
        </w:rPr>
      </w:pPr>
      <w:r w:rsidRPr="00DD28FD">
        <w:rPr>
          <w:rFonts w:ascii="Abadi" w:hAnsi="Abadi"/>
          <w:color w:val="auto"/>
        </w:rPr>
        <w:t>Questions or Complaints</w:t>
      </w:r>
    </w:p>
    <w:p w14:paraId="223822C0" w14:textId="77777777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If you have questions, concerns, or complaints, please speak with MIC staff. We are happy to help.</w:t>
      </w:r>
    </w:p>
    <w:p w14:paraId="69D44133" w14:textId="0ED627E2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>Contact:</w:t>
      </w:r>
      <w:r w:rsidRPr="00DD28FD">
        <w:rPr>
          <w:rFonts w:ascii="Abadi" w:hAnsi="Abadi"/>
        </w:rPr>
        <w:br/>
        <w:t xml:space="preserve">Manager Aged and Disability Services </w:t>
      </w:r>
    </w:p>
    <w:p w14:paraId="3F35836B" w14:textId="13978E66" w:rsidR="00DD28FD" w:rsidRPr="00DD28FD" w:rsidRDefault="00DD28FD" w:rsidP="00DD28FD">
      <w:pPr>
        <w:pStyle w:val="NormalWeb"/>
        <w:rPr>
          <w:rFonts w:ascii="Abadi" w:hAnsi="Abadi"/>
        </w:rPr>
      </w:pPr>
      <w:r w:rsidRPr="00DD28FD">
        <w:rPr>
          <w:rFonts w:ascii="Abadi" w:hAnsi="Abadi"/>
        </w:rPr>
        <w:t xml:space="preserve">Phone 0370491600 </w:t>
      </w:r>
    </w:p>
    <w:p w14:paraId="410303D1" w14:textId="031BD757" w:rsidR="00E8023B" w:rsidRPr="00DD28FD" w:rsidRDefault="00E8023B" w:rsidP="00DD28FD">
      <w:pPr>
        <w:rPr>
          <w:rFonts w:ascii="Abadi" w:hAnsi="Abadi"/>
        </w:rPr>
      </w:pPr>
    </w:p>
    <w:sectPr w:rsidR="00E8023B" w:rsidRPr="00DD28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A07E5"/>
    <w:multiLevelType w:val="multilevel"/>
    <w:tmpl w:val="328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52BCC"/>
    <w:multiLevelType w:val="multilevel"/>
    <w:tmpl w:val="D92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670D7"/>
    <w:multiLevelType w:val="multilevel"/>
    <w:tmpl w:val="610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785805">
    <w:abstractNumId w:val="8"/>
  </w:num>
  <w:num w:numId="2" w16cid:durableId="1949265851">
    <w:abstractNumId w:val="6"/>
  </w:num>
  <w:num w:numId="3" w16cid:durableId="1398476044">
    <w:abstractNumId w:val="5"/>
  </w:num>
  <w:num w:numId="4" w16cid:durableId="1892378137">
    <w:abstractNumId w:val="4"/>
  </w:num>
  <w:num w:numId="5" w16cid:durableId="1571689703">
    <w:abstractNumId w:val="7"/>
  </w:num>
  <w:num w:numId="6" w16cid:durableId="302583960">
    <w:abstractNumId w:val="3"/>
  </w:num>
  <w:num w:numId="7" w16cid:durableId="1993018715">
    <w:abstractNumId w:val="2"/>
  </w:num>
  <w:num w:numId="8" w16cid:durableId="1471362235">
    <w:abstractNumId w:val="1"/>
  </w:num>
  <w:num w:numId="9" w16cid:durableId="999845114">
    <w:abstractNumId w:val="0"/>
  </w:num>
  <w:num w:numId="10" w16cid:durableId="816847114">
    <w:abstractNumId w:val="10"/>
  </w:num>
  <w:num w:numId="11" w16cid:durableId="1191577558">
    <w:abstractNumId w:val="11"/>
  </w:num>
  <w:num w:numId="12" w16cid:durableId="1247574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5BA"/>
    <w:rsid w:val="00AA1D8D"/>
    <w:rsid w:val="00B47730"/>
    <w:rsid w:val="00C84ADD"/>
    <w:rsid w:val="00CB0664"/>
    <w:rsid w:val="00DD28FD"/>
    <w:rsid w:val="00E802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3B6C7"/>
  <w14:defaultImageDpi w14:val="300"/>
  <w15:docId w15:val="{D7EFE3A7-A988-4FF6-B9C9-4054BC2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D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5373d-6277-485c-b119-46e852437685">
      <Terms xmlns="http://schemas.microsoft.com/office/infopath/2007/PartnerControls"/>
    </lcf76f155ced4ddcb4097134ff3c332f>
    <TaxCatchAll xmlns="185c63a9-514e-44e9-b23c-7b8f6229a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175C47B3C5B4394F691294B80ECF4" ma:contentTypeVersion="11" ma:contentTypeDescription="Create a new document." ma:contentTypeScope="" ma:versionID="bc45f094a8f7a674f5143a8451c88497">
  <xsd:schema xmlns:xsd="http://www.w3.org/2001/XMLSchema" xmlns:xs="http://www.w3.org/2001/XMLSchema" xmlns:p="http://schemas.microsoft.com/office/2006/metadata/properties" xmlns:ns2="2a35373d-6277-485c-b119-46e852437685" xmlns:ns3="185c63a9-514e-44e9-b23c-7b8f6229a2d4" targetNamespace="http://schemas.microsoft.com/office/2006/metadata/properties" ma:root="true" ma:fieldsID="7a3a31b8399e5761af6beba4b61b5179" ns2:_="" ns3:_="">
    <xsd:import namespace="2a35373d-6277-485c-b119-46e852437685"/>
    <xsd:import namespace="185c63a9-514e-44e9-b23c-7b8f6229a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5373d-6277-485c-b119-46e852437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48df6e-4398-494a-b687-a165ea02b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c63a9-514e-44e9-b23c-7b8f6229a2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ecd28d-c345-43af-8236-97503716e221}" ma:internalName="TaxCatchAll" ma:showField="CatchAllData" ma:web="185c63a9-514e-44e9-b23c-7b8f6229a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7F440-F108-4122-83F0-7D26D53C2AEB}">
  <ds:schemaRefs>
    <ds:schemaRef ds:uri="http://schemas.microsoft.com/office/2006/metadata/properties"/>
    <ds:schemaRef ds:uri="http://schemas.microsoft.com/office/infopath/2007/PartnerControls"/>
    <ds:schemaRef ds:uri="2a35373d-6277-485c-b119-46e852437685"/>
    <ds:schemaRef ds:uri="185c63a9-514e-44e9-b23c-7b8f6229a2d4"/>
  </ds:schemaRefs>
</ds:datastoreItem>
</file>

<file path=customXml/itemProps3.xml><?xml version="1.0" encoding="utf-8"?>
<ds:datastoreItem xmlns:ds="http://schemas.openxmlformats.org/officeDocument/2006/customXml" ds:itemID="{DFD52CC0-D318-4BDA-82FC-53B37888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D8BB1-DA3A-4BC0-A3E6-79F7BA27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5373d-6277-485c-b119-46e852437685"/>
    <ds:schemaRef ds:uri="185c63a9-514e-44e9-b23c-7b8f6229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Rachna Muddagouni</cp:lastModifiedBy>
  <cp:revision>2</cp:revision>
  <dcterms:created xsi:type="dcterms:W3CDTF">2026-06-14T01:05:00Z</dcterms:created>
  <dcterms:modified xsi:type="dcterms:W3CDTF">2026-06-14T01:05:00Z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0x010100F19175C47B3C5B4394F691294B80ECF4</vt:lpwstr>
  </property>
  <property fmtid="{D5CDD505-2E9C-101B-9397-08002B2CF9AE}" pid="3" name="MediaServiceImageTags">
    <vt:lpwstr/>
  </property>
</Properties>
</file>